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40B9" w:rsidRDefault="00FF40B9" w:rsidP="00FF40B9">
      <w:pPr>
        <w:rPr>
          <w:b/>
          <w:i/>
          <w:color w:val="C00000"/>
          <w:sz w:val="32"/>
        </w:rPr>
      </w:pPr>
      <w:r>
        <w:rPr>
          <w:b/>
          <w:i/>
          <w:color w:val="C00000"/>
          <w:sz w:val="32"/>
        </w:rPr>
        <w:t xml:space="preserve">                                                     </w:t>
      </w:r>
      <w:r w:rsidRPr="00A25C56">
        <w:rPr>
          <w:b/>
          <w:i/>
          <w:color w:val="C00000"/>
          <w:sz w:val="32"/>
        </w:rPr>
        <w:t>Курс «История и теория современного искусства»</w:t>
      </w:r>
    </w:p>
    <w:p w:rsidR="00B12DE4" w:rsidRPr="00B12DE4" w:rsidRDefault="00550B1B" w:rsidP="00B12DE4">
      <w:pPr>
        <w:spacing w:line="240" w:lineRule="auto"/>
        <w:rPr>
          <w:rFonts w:eastAsia="Times New Roman" w:cs="Times New Roman"/>
          <w:color w:val="222222"/>
          <w:sz w:val="24"/>
          <w:szCs w:val="24"/>
          <w:lang w:eastAsia="ru-RU"/>
        </w:rPr>
      </w:pPr>
      <w:r w:rsidRPr="00B12DE4">
        <w:rPr>
          <w:rFonts w:eastAsia="Times New Roman" w:cs="Times New Roman"/>
          <w:color w:val="222222"/>
          <w:sz w:val="24"/>
          <w:szCs w:val="24"/>
          <w:lang w:eastAsia="ru-RU"/>
        </w:rPr>
        <w:t xml:space="preserve">Курс создан таким образом, чтобы вы смогли прочувствовать понятие современности и проследить путь </w:t>
      </w:r>
      <w:r w:rsidR="00B12DE4" w:rsidRPr="00B12DE4">
        <w:rPr>
          <w:rFonts w:eastAsia="Times New Roman" w:cs="Times New Roman"/>
          <w:color w:val="222222"/>
          <w:sz w:val="24"/>
          <w:szCs w:val="24"/>
          <w:lang w:eastAsia="ru-RU"/>
        </w:rPr>
        <w:t xml:space="preserve">к новейшему искусству через множество художественных направлений </w:t>
      </w:r>
      <w:r w:rsidR="00B12DE4" w:rsidRPr="00B12DE4">
        <w:rPr>
          <w:rFonts w:eastAsia="Times New Roman" w:cs="Times New Roman"/>
          <w:color w:val="222222"/>
          <w:sz w:val="24"/>
          <w:szCs w:val="24"/>
          <w:lang w:val="en-US" w:eastAsia="ru-RU"/>
        </w:rPr>
        <w:t>XX</w:t>
      </w:r>
      <w:r w:rsidR="00763234">
        <w:rPr>
          <w:rFonts w:eastAsia="Times New Roman" w:cs="Times New Roman"/>
          <w:color w:val="222222"/>
          <w:sz w:val="24"/>
          <w:szCs w:val="24"/>
          <w:lang w:eastAsia="ru-RU"/>
        </w:rPr>
        <w:t xml:space="preserve"> века, приве</w:t>
      </w:r>
      <w:r w:rsidR="00207ECA">
        <w:rPr>
          <w:rFonts w:eastAsia="Times New Roman" w:cs="Times New Roman"/>
          <w:color w:val="222222"/>
          <w:sz w:val="24"/>
          <w:szCs w:val="24"/>
          <w:lang w:eastAsia="ru-RU"/>
        </w:rPr>
        <w:t>дших к современном</w:t>
      </w:r>
      <w:r w:rsidR="00763234">
        <w:rPr>
          <w:rFonts w:eastAsia="Times New Roman" w:cs="Times New Roman"/>
          <w:color w:val="222222"/>
          <w:sz w:val="24"/>
          <w:szCs w:val="24"/>
          <w:lang w:eastAsia="ru-RU"/>
        </w:rPr>
        <w:t>у типу видения мира.</w:t>
      </w:r>
      <w:r w:rsidR="00B12DE4" w:rsidRPr="00B12DE4">
        <w:rPr>
          <w:rFonts w:eastAsia="Times New Roman" w:cs="Times New Roman"/>
          <w:color w:val="222222"/>
          <w:sz w:val="24"/>
          <w:szCs w:val="24"/>
          <w:lang w:eastAsia="ru-RU"/>
        </w:rPr>
        <w:t xml:space="preserve"> В курсе будут затронуты темы исторических событий и открытий, повлиявших на эволюционные процессы изобразительного искусства, </w:t>
      </w:r>
      <w:r w:rsidR="00207ECA">
        <w:rPr>
          <w:rFonts w:eastAsia="Times New Roman" w:cs="Times New Roman"/>
          <w:color w:val="222222"/>
          <w:sz w:val="24"/>
          <w:szCs w:val="24"/>
          <w:lang w:eastAsia="ru-RU"/>
        </w:rPr>
        <w:t xml:space="preserve">его теоретическое и концептуальное обоснование и, конечно, </w:t>
      </w:r>
      <w:r w:rsidR="00763234">
        <w:rPr>
          <w:rFonts w:eastAsia="Times New Roman" w:cs="Times New Roman"/>
          <w:color w:val="222222"/>
          <w:sz w:val="24"/>
          <w:szCs w:val="24"/>
          <w:lang w:eastAsia="ru-RU"/>
        </w:rPr>
        <w:t xml:space="preserve">основные типы и </w:t>
      </w:r>
      <w:r w:rsidR="00207ECA">
        <w:rPr>
          <w:rFonts w:eastAsia="Times New Roman" w:cs="Times New Roman"/>
          <w:color w:val="222222"/>
          <w:sz w:val="24"/>
          <w:szCs w:val="24"/>
          <w:lang w:eastAsia="ru-RU"/>
        </w:rPr>
        <w:t xml:space="preserve">персоналии. </w:t>
      </w:r>
      <w:r w:rsidR="00763234">
        <w:rPr>
          <w:rFonts w:eastAsia="Times New Roman" w:cs="Times New Roman"/>
          <w:color w:val="222222"/>
          <w:sz w:val="24"/>
          <w:szCs w:val="24"/>
          <w:lang w:eastAsia="ru-RU"/>
        </w:rPr>
        <w:t xml:space="preserve"> </w:t>
      </w:r>
      <w:r w:rsidR="00207ECA">
        <w:rPr>
          <w:rFonts w:eastAsia="Times New Roman" w:cs="Times New Roman"/>
          <w:color w:val="222222"/>
          <w:sz w:val="24"/>
          <w:szCs w:val="24"/>
          <w:lang w:eastAsia="ru-RU"/>
        </w:rPr>
        <w:t>В курс также входит знакомство с отраслевой навигацией</w:t>
      </w:r>
      <w:r w:rsidR="00B12DE4" w:rsidRPr="00B12DE4">
        <w:rPr>
          <w:rFonts w:eastAsia="Times New Roman" w:cs="Times New Roman"/>
          <w:color w:val="222222"/>
          <w:sz w:val="24"/>
          <w:szCs w:val="24"/>
          <w:lang w:eastAsia="ru-RU"/>
        </w:rPr>
        <w:t xml:space="preserve"> – какие выставки и ярмарки являются законодателями стандартов и формирования цен. </w:t>
      </w:r>
    </w:p>
    <w:p w:rsidR="00550B1B" w:rsidRPr="00B12DE4" w:rsidRDefault="00550B1B" w:rsidP="00B12DE4">
      <w:pPr>
        <w:spacing w:line="240" w:lineRule="auto"/>
        <w:rPr>
          <w:b/>
          <w:i/>
          <w:color w:val="C00000"/>
          <w:sz w:val="32"/>
        </w:rPr>
      </w:pPr>
      <w:r w:rsidRPr="00B12DE4">
        <w:rPr>
          <w:rFonts w:eastAsia="Times New Roman" w:cs="Times New Roman"/>
          <w:color w:val="222222"/>
          <w:sz w:val="24"/>
          <w:szCs w:val="24"/>
          <w:lang w:eastAsia="ru-RU"/>
        </w:rPr>
        <w:t>Автор - искусствовед, директор галереи «</w:t>
      </w:r>
      <w:r w:rsidRPr="00B12DE4">
        <w:rPr>
          <w:rFonts w:eastAsia="Times New Roman" w:cs="Times New Roman"/>
          <w:color w:val="222222"/>
          <w:sz w:val="24"/>
          <w:szCs w:val="24"/>
          <w:lang w:val="en-US" w:eastAsia="ru-RU"/>
        </w:rPr>
        <w:t>Pop</w:t>
      </w:r>
      <w:r w:rsidRPr="00B12DE4">
        <w:rPr>
          <w:rFonts w:eastAsia="Times New Roman" w:cs="Times New Roman"/>
          <w:color w:val="222222"/>
          <w:sz w:val="24"/>
          <w:szCs w:val="24"/>
          <w:lang w:eastAsia="ru-RU"/>
        </w:rPr>
        <w:t>/</w:t>
      </w:r>
      <w:r w:rsidRPr="00B12DE4">
        <w:rPr>
          <w:rFonts w:eastAsia="Times New Roman" w:cs="Times New Roman"/>
          <w:color w:val="222222"/>
          <w:sz w:val="24"/>
          <w:szCs w:val="24"/>
          <w:lang w:val="en-US" w:eastAsia="ru-RU"/>
        </w:rPr>
        <w:t>off</w:t>
      </w:r>
      <w:r w:rsidRPr="00B12DE4">
        <w:rPr>
          <w:rFonts w:eastAsia="Times New Roman" w:cs="Times New Roman"/>
          <w:color w:val="222222"/>
          <w:sz w:val="24"/>
          <w:szCs w:val="24"/>
          <w:lang w:eastAsia="ru-RU"/>
        </w:rPr>
        <w:t>/</w:t>
      </w:r>
      <w:r w:rsidRPr="00B12DE4">
        <w:rPr>
          <w:rFonts w:eastAsia="Times New Roman" w:cs="Times New Roman"/>
          <w:color w:val="222222"/>
          <w:sz w:val="24"/>
          <w:szCs w:val="24"/>
          <w:lang w:val="en-US" w:eastAsia="ru-RU"/>
        </w:rPr>
        <w:t>art</w:t>
      </w:r>
      <w:r w:rsidR="00B12DE4" w:rsidRPr="00B12DE4">
        <w:rPr>
          <w:rFonts w:eastAsia="Times New Roman" w:cs="Times New Roman"/>
          <w:color w:val="222222"/>
          <w:sz w:val="24"/>
          <w:szCs w:val="24"/>
          <w:lang w:eastAsia="ru-RU"/>
        </w:rPr>
        <w:t>» и автор</w:t>
      </w:r>
      <w:r w:rsidRPr="00B12DE4">
        <w:rPr>
          <w:rFonts w:eastAsia="Times New Roman" w:cs="Times New Roman"/>
          <w:color w:val="222222"/>
          <w:sz w:val="24"/>
          <w:szCs w:val="24"/>
          <w:lang w:eastAsia="ru-RU"/>
        </w:rPr>
        <w:t xml:space="preserve"> книг о современном искусстве - </w:t>
      </w:r>
      <w:r w:rsidRPr="00B12DE4">
        <w:rPr>
          <w:rFonts w:eastAsia="Times New Roman" w:cs="Times New Roman"/>
          <w:b/>
          <w:bCs/>
          <w:color w:val="222222"/>
          <w:sz w:val="24"/>
          <w:szCs w:val="24"/>
          <w:lang w:eastAsia="ru-RU"/>
        </w:rPr>
        <w:t>Сергей Попов</w:t>
      </w:r>
      <w:r w:rsidRPr="00B12DE4">
        <w:rPr>
          <w:rFonts w:eastAsia="Times New Roman" w:cs="Times New Roman"/>
          <w:color w:val="222222"/>
          <w:sz w:val="24"/>
          <w:szCs w:val="24"/>
          <w:lang w:eastAsia="ru-RU"/>
        </w:rPr>
        <w:t>.</w:t>
      </w:r>
    </w:p>
    <w:p w:rsidR="00FF40B9" w:rsidRPr="00B12DE4" w:rsidRDefault="00FF40B9" w:rsidP="00FF40B9">
      <w:pPr>
        <w:spacing w:line="240" w:lineRule="auto"/>
        <w:rPr>
          <w:i/>
        </w:rPr>
      </w:pPr>
      <w:r w:rsidRPr="00B12DE4">
        <w:rPr>
          <w:i/>
        </w:rPr>
        <w:t xml:space="preserve">Курс рассчитан на 15 лекционно-семинарских занятий продолжительностью 3 часа с перерывом на кофе-брейк. / Занятия проводятся 1 раз в неделю, по </w:t>
      </w:r>
      <w:r w:rsidR="00582308">
        <w:rPr>
          <w:i/>
        </w:rPr>
        <w:t>будням в утреннее или вечернее время</w:t>
      </w:r>
      <w:r w:rsidRPr="00B12DE4">
        <w:rPr>
          <w:i/>
        </w:rPr>
        <w:t>. / Стоимость курса – 55.000 рублей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13714"/>
      </w:tblGrid>
      <w:tr w:rsidR="00FF40B9" w:rsidTr="00FF40B9">
        <w:tc>
          <w:tcPr>
            <w:tcW w:w="846" w:type="dxa"/>
            <w:shd w:val="clear" w:color="auto" w:fill="D0CECE" w:themeFill="background2" w:themeFillShade="E6"/>
          </w:tcPr>
          <w:p w:rsidR="00FF40B9" w:rsidRPr="00FF40B9" w:rsidRDefault="00FF40B9" w:rsidP="00FF40B9">
            <w:pPr>
              <w:spacing w:line="240" w:lineRule="auto"/>
              <w:rPr>
                <w:b/>
              </w:rPr>
            </w:pPr>
            <w:r w:rsidRPr="00FF40B9">
              <w:rPr>
                <w:b/>
              </w:rPr>
              <w:t xml:space="preserve">№ </w:t>
            </w:r>
          </w:p>
        </w:tc>
        <w:tc>
          <w:tcPr>
            <w:tcW w:w="13714" w:type="dxa"/>
            <w:shd w:val="clear" w:color="auto" w:fill="D0CECE" w:themeFill="background2" w:themeFillShade="E6"/>
          </w:tcPr>
          <w:p w:rsidR="00FF40B9" w:rsidRPr="00FF40B9" w:rsidRDefault="00FF40B9" w:rsidP="00FF40B9">
            <w:pPr>
              <w:spacing w:line="240" w:lineRule="auto"/>
              <w:rPr>
                <w:b/>
              </w:rPr>
            </w:pPr>
            <w:r w:rsidRPr="00FF40B9">
              <w:rPr>
                <w:b/>
              </w:rPr>
              <w:t>Тема лекции</w:t>
            </w:r>
          </w:p>
        </w:tc>
      </w:tr>
      <w:tr w:rsidR="00FF40B9" w:rsidTr="00DE3186">
        <w:trPr>
          <w:trHeight w:val="2200"/>
        </w:trPr>
        <w:tc>
          <w:tcPr>
            <w:tcW w:w="846" w:type="dxa"/>
          </w:tcPr>
          <w:p w:rsidR="00FF40B9" w:rsidRDefault="00FF40B9" w:rsidP="00FF40B9">
            <w:pPr>
              <w:spacing w:line="240" w:lineRule="auto"/>
            </w:pPr>
            <w:r>
              <w:t>1</w:t>
            </w:r>
          </w:p>
        </w:tc>
        <w:tc>
          <w:tcPr>
            <w:tcW w:w="13714" w:type="dxa"/>
          </w:tcPr>
          <w:p w:rsidR="00FF40B9" w:rsidRDefault="00FF40B9" w:rsidP="00B12DE4">
            <w:pPr>
              <w:spacing w:line="240" w:lineRule="auto"/>
            </w:pPr>
            <w:r w:rsidRPr="00DE3186">
              <w:t>Ч.1.</w:t>
            </w:r>
            <w:r>
              <w:t xml:space="preserve"> Вступление. Определение произведения искусства в условиях сегодняшнего дня. Границы искусства в истории искусства. Понятие современности. Границы современного искусства. Спорные и бесспорные ценности современного искусства. Терминология и хронология современного искусства. Проблемы и форматы его восприятия. </w:t>
            </w:r>
          </w:p>
          <w:p w:rsidR="00FF40B9" w:rsidRDefault="00FF40B9" w:rsidP="00B12DE4">
            <w:pPr>
              <w:spacing w:line="240" w:lineRule="auto"/>
            </w:pPr>
            <w:r w:rsidRPr="00DE3186">
              <w:t>Ч.2.</w:t>
            </w:r>
            <w:r w:rsidRPr="002036A1">
              <w:t xml:space="preserve"> </w:t>
            </w:r>
            <w:r>
              <w:t xml:space="preserve">Происхождение понятие «современности» - </w:t>
            </w:r>
            <w:proofErr w:type="spellStart"/>
            <w:r>
              <w:t>Бодлер</w:t>
            </w:r>
            <w:proofErr w:type="spellEnd"/>
            <w:r>
              <w:t xml:space="preserve"> и Маркс. Основы современного искусства. Реализм, академизм к середине 19 века. Возникновение фотографии и новые принципы оптики. </w:t>
            </w:r>
            <w:proofErr w:type="spellStart"/>
            <w:r>
              <w:t>Эдуар</w:t>
            </w:r>
            <w:proofErr w:type="spellEnd"/>
            <w:r>
              <w:t xml:space="preserve"> Мане. Импрессионизм как новаторская визуальная система. Клод Моне, Эдгар Дега, Гюстав </w:t>
            </w:r>
            <w:proofErr w:type="spellStart"/>
            <w:r>
              <w:t>Кайботт</w:t>
            </w:r>
            <w:proofErr w:type="spellEnd"/>
            <w:r>
              <w:t>.</w:t>
            </w:r>
          </w:p>
        </w:tc>
      </w:tr>
      <w:tr w:rsidR="00FF40B9" w:rsidTr="00DE3186">
        <w:trPr>
          <w:trHeight w:val="2027"/>
        </w:trPr>
        <w:tc>
          <w:tcPr>
            <w:tcW w:w="846" w:type="dxa"/>
          </w:tcPr>
          <w:p w:rsidR="00FF40B9" w:rsidRDefault="00FF40B9" w:rsidP="00FF40B9">
            <w:pPr>
              <w:spacing w:line="240" w:lineRule="auto"/>
            </w:pPr>
            <w:r>
              <w:t>2</w:t>
            </w:r>
          </w:p>
        </w:tc>
        <w:tc>
          <w:tcPr>
            <w:tcW w:w="13714" w:type="dxa"/>
          </w:tcPr>
          <w:p w:rsidR="00FF40B9" w:rsidRDefault="00FF40B9" w:rsidP="00B12DE4">
            <w:pPr>
              <w:spacing w:line="240" w:lineRule="auto"/>
            </w:pPr>
            <w:r w:rsidRPr="00DE3186">
              <w:t>Ч.1.</w:t>
            </w:r>
            <w:r>
              <w:t xml:space="preserve"> Постимпрессионизм – новые типы видения. </w:t>
            </w:r>
            <w:proofErr w:type="spellStart"/>
            <w:r>
              <w:t>Сёра</w:t>
            </w:r>
            <w:proofErr w:type="spellEnd"/>
            <w:r>
              <w:t>, Ван Гог, Сезанн и их воздействие на искусство 20 века.</w:t>
            </w:r>
            <w:r w:rsidRPr="00CF40A8">
              <w:t xml:space="preserve"> </w:t>
            </w:r>
            <w:r>
              <w:t xml:space="preserve">Николай </w:t>
            </w:r>
            <w:proofErr w:type="spellStart"/>
            <w:r>
              <w:t>Ге</w:t>
            </w:r>
            <w:proofErr w:type="spellEnd"/>
            <w:r>
              <w:t>, Эдуард Мунк – предтечи экспрессионизма. Модерн.</w:t>
            </w:r>
            <w:r w:rsidRPr="0064195A">
              <w:t xml:space="preserve"> </w:t>
            </w:r>
            <w:r>
              <w:t>Синтез искусств. Вопросы технологий. Искусство в системе капитализма. Футуризм. Пикассо и кубизм.</w:t>
            </w:r>
            <w:r w:rsidRPr="009D7A3E">
              <w:t xml:space="preserve"> </w:t>
            </w:r>
          </w:p>
          <w:p w:rsidR="00DE3186" w:rsidRDefault="00FF40B9" w:rsidP="00B12DE4">
            <w:pPr>
              <w:spacing w:line="240" w:lineRule="auto"/>
            </w:pPr>
            <w:r w:rsidRPr="00DE3186">
              <w:t>Ч.2.</w:t>
            </w:r>
            <w:r>
              <w:t xml:space="preserve"> Василий Кандинский – рождение абстракции. Первопроходцы беспредметности: Михаил Ларионов, </w:t>
            </w:r>
            <w:proofErr w:type="spellStart"/>
            <w:r>
              <w:t>Франтишек</w:t>
            </w:r>
            <w:proofErr w:type="spellEnd"/>
            <w:r>
              <w:t xml:space="preserve"> </w:t>
            </w:r>
            <w:proofErr w:type="spellStart"/>
            <w:r>
              <w:t>Купка</w:t>
            </w:r>
            <w:proofErr w:type="spellEnd"/>
            <w:r>
              <w:t xml:space="preserve">, </w:t>
            </w:r>
            <w:proofErr w:type="spellStart"/>
            <w:r>
              <w:t>Робер</w:t>
            </w:r>
            <w:proofErr w:type="spellEnd"/>
            <w:r>
              <w:t xml:space="preserve"> Делоне. Демиурги: Казимир Малевич, Пит </w:t>
            </w:r>
            <w:proofErr w:type="spellStart"/>
            <w:r>
              <w:t>Мондриан</w:t>
            </w:r>
            <w:proofErr w:type="spellEnd"/>
            <w:r>
              <w:t>. Группы «</w:t>
            </w:r>
            <w:proofErr w:type="spellStart"/>
            <w:r>
              <w:t>Супремус</w:t>
            </w:r>
            <w:proofErr w:type="spellEnd"/>
            <w:r>
              <w:t xml:space="preserve">» и «Де С тиль». Проблематика абстракции в ХХ веке. </w:t>
            </w:r>
          </w:p>
        </w:tc>
      </w:tr>
      <w:tr w:rsidR="00FF40B9" w:rsidTr="00FF40B9">
        <w:tc>
          <w:tcPr>
            <w:tcW w:w="846" w:type="dxa"/>
          </w:tcPr>
          <w:p w:rsidR="00FF40B9" w:rsidRDefault="00FF40B9" w:rsidP="00FF40B9">
            <w:pPr>
              <w:spacing w:line="240" w:lineRule="auto"/>
            </w:pPr>
            <w:r>
              <w:t>3</w:t>
            </w:r>
          </w:p>
        </w:tc>
        <w:tc>
          <w:tcPr>
            <w:tcW w:w="13714" w:type="dxa"/>
          </w:tcPr>
          <w:p w:rsidR="00FF40B9" w:rsidRDefault="00FF40B9" w:rsidP="00B12DE4">
            <w:pPr>
              <w:spacing w:line="240" w:lineRule="auto"/>
            </w:pPr>
            <w:r w:rsidRPr="00DE3186">
              <w:t>Ч.1.</w:t>
            </w:r>
            <w:r>
              <w:t xml:space="preserve"> Александр Родченко – новые типы беспредметного искусства. Конструктивизм. Группа ЛЕФ и проблемы производственного искусства. Поэтическое слово и книга художника. Изменение характера медиа в искусстве. Новая теория культуры. </w:t>
            </w:r>
            <w:proofErr w:type="spellStart"/>
            <w:r>
              <w:t>Беньямин</w:t>
            </w:r>
            <w:proofErr w:type="spellEnd"/>
            <w:r>
              <w:t>.</w:t>
            </w:r>
          </w:p>
          <w:p w:rsidR="00FF40B9" w:rsidRDefault="00FF40B9" w:rsidP="00B12DE4">
            <w:pPr>
              <w:spacing w:line="240" w:lineRule="auto"/>
            </w:pPr>
            <w:r w:rsidRPr="00DE3186">
              <w:t>Ч.2.</w:t>
            </w:r>
            <w:r>
              <w:t xml:space="preserve"> Марсель </w:t>
            </w:r>
            <w:proofErr w:type="spellStart"/>
            <w:r>
              <w:t>Дюшан</w:t>
            </w:r>
            <w:proofErr w:type="spellEnd"/>
            <w:r>
              <w:t xml:space="preserve"> и </w:t>
            </w:r>
            <w:proofErr w:type="spellStart"/>
            <w:r>
              <w:t>реди-мейд</w:t>
            </w:r>
            <w:proofErr w:type="spellEnd"/>
            <w:r>
              <w:t xml:space="preserve">. </w:t>
            </w:r>
            <w:proofErr w:type="spellStart"/>
            <w:r>
              <w:t>Дада</w:t>
            </w:r>
            <w:proofErr w:type="spellEnd"/>
            <w:r>
              <w:t xml:space="preserve"> и сюрреализм. </w:t>
            </w:r>
            <w:proofErr w:type="spellStart"/>
            <w:r>
              <w:t>Ман</w:t>
            </w:r>
            <w:proofErr w:type="spellEnd"/>
            <w:r>
              <w:t xml:space="preserve"> Рей. Рене Магритт. Парижская школа. Искусство между двумя мировыми войнами. Павильоны всемирных выставок. Фотография, монтаж, коллаж. Документ как изображение. </w:t>
            </w:r>
          </w:p>
        </w:tc>
      </w:tr>
      <w:tr w:rsidR="00FF40B9" w:rsidTr="00FF40B9">
        <w:tc>
          <w:tcPr>
            <w:tcW w:w="846" w:type="dxa"/>
          </w:tcPr>
          <w:p w:rsidR="00FF40B9" w:rsidRDefault="00FF40B9" w:rsidP="00FF40B9">
            <w:pPr>
              <w:spacing w:line="240" w:lineRule="auto"/>
            </w:pPr>
            <w:r>
              <w:lastRenderedPageBreak/>
              <w:t>4</w:t>
            </w:r>
          </w:p>
        </w:tc>
        <w:tc>
          <w:tcPr>
            <w:tcW w:w="13714" w:type="dxa"/>
          </w:tcPr>
          <w:p w:rsidR="00FF40B9" w:rsidRPr="00BB51E8" w:rsidRDefault="00FF40B9" w:rsidP="00B12DE4">
            <w:pPr>
              <w:spacing w:line="240" w:lineRule="auto"/>
            </w:pPr>
            <w:r w:rsidRPr="00DE3186">
              <w:t>Ч.1.</w:t>
            </w:r>
            <w:r>
              <w:t xml:space="preserve"> Война как катализатор современного искусства. «Возможна ли поэзия после Освенцима?». Философия </w:t>
            </w:r>
            <w:proofErr w:type="spellStart"/>
            <w:r>
              <w:t>Адорно</w:t>
            </w:r>
            <w:proofErr w:type="spellEnd"/>
            <w:r>
              <w:t xml:space="preserve"> и негативная диалектика. Дискурсы современного искусства: фрейдизм, марксизм. Теоретические предпосылки современного искусства. Музеи современного искусства. Первые опыты современного искусства: от сюрреализма к абстракции. Альберто Джакометти. </w:t>
            </w:r>
            <w:proofErr w:type="spellStart"/>
            <w:r>
              <w:t>Вольс</w:t>
            </w:r>
            <w:proofErr w:type="spellEnd"/>
            <w:r>
              <w:t xml:space="preserve">. Жан </w:t>
            </w:r>
            <w:proofErr w:type="spellStart"/>
            <w:r>
              <w:t>Фотрие</w:t>
            </w:r>
            <w:proofErr w:type="spellEnd"/>
            <w:r>
              <w:t>.</w:t>
            </w:r>
            <w:r w:rsidRPr="00BB51E8">
              <w:t xml:space="preserve"> </w:t>
            </w:r>
          </w:p>
          <w:p w:rsidR="00FF40B9" w:rsidRDefault="00FF40B9" w:rsidP="00B12DE4">
            <w:pPr>
              <w:spacing w:line="240" w:lineRule="auto"/>
            </w:pPr>
            <w:r w:rsidRPr="00DE3186">
              <w:t>Ч.2.</w:t>
            </w:r>
            <w:r>
              <w:t xml:space="preserve"> Послевоенный экспрессионизм и </w:t>
            </w:r>
            <w:proofErr w:type="spellStart"/>
            <w:r>
              <w:t>Фрэнсис</w:t>
            </w:r>
            <w:proofErr w:type="spellEnd"/>
            <w:r>
              <w:t xml:space="preserve"> Бэкон. Абстрактный экспрессионизм и наследие сюрреализма в Европе. Группа «</w:t>
            </w:r>
            <w:proofErr w:type="spellStart"/>
            <w:r>
              <w:t>КоБрА</w:t>
            </w:r>
            <w:proofErr w:type="spellEnd"/>
            <w:r>
              <w:t xml:space="preserve">». Жан </w:t>
            </w:r>
            <w:proofErr w:type="spellStart"/>
            <w:r>
              <w:t>Дюбуффе</w:t>
            </w:r>
            <w:proofErr w:type="spellEnd"/>
            <w:r>
              <w:t xml:space="preserve">. Антони </w:t>
            </w:r>
            <w:proofErr w:type="spellStart"/>
            <w:r>
              <w:t>Тапиес</w:t>
            </w:r>
            <w:proofErr w:type="spellEnd"/>
            <w:r>
              <w:t xml:space="preserve">. Пьер </w:t>
            </w:r>
            <w:proofErr w:type="spellStart"/>
            <w:r>
              <w:t>Сулаж</w:t>
            </w:r>
            <w:proofErr w:type="spellEnd"/>
            <w:r>
              <w:t xml:space="preserve">. </w:t>
            </w:r>
          </w:p>
        </w:tc>
      </w:tr>
      <w:tr w:rsidR="00FF40B9" w:rsidTr="00FF40B9">
        <w:tc>
          <w:tcPr>
            <w:tcW w:w="846" w:type="dxa"/>
          </w:tcPr>
          <w:p w:rsidR="00FF40B9" w:rsidRDefault="00FF40B9" w:rsidP="00FF40B9">
            <w:pPr>
              <w:spacing w:line="240" w:lineRule="auto"/>
            </w:pPr>
            <w:r>
              <w:t>5</w:t>
            </w:r>
          </w:p>
        </w:tc>
        <w:tc>
          <w:tcPr>
            <w:tcW w:w="13714" w:type="dxa"/>
          </w:tcPr>
          <w:p w:rsidR="00FF40B9" w:rsidRDefault="00FF40B9" w:rsidP="00B12DE4">
            <w:pPr>
              <w:spacing w:line="240" w:lineRule="auto"/>
            </w:pPr>
            <w:r w:rsidRPr="00DE3186">
              <w:t>Ч.1.</w:t>
            </w:r>
            <w:r>
              <w:t xml:space="preserve"> </w:t>
            </w:r>
            <w:r w:rsidR="00DE3186">
              <w:t>Ал</w:t>
            </w:r>
            <w:r>
              <w:t xml:space="preserve">ександр </w:t>
            </w:r>
            <w:proofErr w:type="spellStart"/>
            <w:r>
              <w:t>Кольдер</w:t>
            </w:r>
            <w:proofErr w:type="spellEnd"/>
            <w:r>
              <w:t xml:space="preserve">. Нью-Йоркская школа. Марк </w:t>
            </w:r>
            <w:proofErr w:type="spellStart"/>
            <w:r>
              <w:t>Ротко</w:t>
            </w:r>
            <w:proofErr w:type="spellEnd"/>
            <w:r>
              <w:t xml:space="preserve">. </w:t>
            </w:r>
            <w:proofErr w:type="spellStart"/>
            <w:r>
              <w:t>Сай</w:t>
            </w:r>
            <w:proofErr w:type="spellEnd"/>
            <w:r>
              <w:t xml:space="preserve"> </w:t>
            </w:r>
            <w:proofErr w:type="spellStart"/>
            <w:r>
              <w:t>Туомбли</w:t>
            </w:r>
            <w:proofErr w:type="spellEnd"/>
            <w:r>
              <w:t xml:space="preserve">. Джексон </w:t>
            </w:r>
            <w:proofErr w:type="spellStart"/>
            <w:r>
              <w:t>Поллок</w:t>
            </w:r>
            <w:proofErr w:type="spellEnd"/>
            <w:r>
              <w:t>.</w:t>
            </w:r>
          </w:p>
          <w:p w:rsidR="00DE3186" w:rsidRDefault="00FF40B9" w:rsidP="00B12DE4">
            <w:pPr>
              <w:spacing w:line="240" w:lineRule="auto"/>
            </w:pPr>
            <w:r>
              <w:t>Роль ЦРУ в пропаганде современного искусства.</w:t>
            </w:r>
          </w:p>
          <w:p w:rsidR="00FF40B9" w:rsidRDefault="00FF40B9" w:rsidP="00B12DE4">
            <w:pPr>
              <w:spacing w:line="240" w:lineRule="auto"/>
            </w:pPr>
            <w:r>
              <w:t xml:space="preserve">Ч.2. «Новый реализм» в Европе (Ив </w:t>
            </w:r>
            <w:proofErr w:type="spellStart"/>
            <w:r>
              <w:t>Кляйн</w:t>
            </w:r>
            <w:proofErr w:type="spellEnd"/>
            <w:r>
              <w:t xml:space="preserve">, Пьер </w:t>
            </w:r>
            <w:proofErr w:type="spellStart"/>
            <w:r>
              <w:t>Манцони</w:t>
            </w:r>
            <w:proofErr w:type="spellEnd"/>
            <w:r>
              <w:t>, Ники де Сан-</w:t>
            </w:r>
            <w:proofErr w:type="spellStart"/>
            <w:r>
              <w:t>Фаль</w:t>
            </w:r>
            <w:proofErr w:type="spellEnd"/>
            <w:r>
              <w:t>) и возникновение поп-арта в Великобритании (Гамильтон, Блейк). Массовое потребление и информационные технологии как факторы новейшего искусства.</w:t>
            </w:r>
            <w:r w:rsidRPr="002966F5">
              <w:t xml:space="preserve"> </w:t>
            </w:r>
            <w:r>
              <w:t>Кинетизм и оп-арт.</w:t>
            </w:r>
          </w:p>
        </w:tc>
      </w:tr>
      <w:tr w:rsidR="00FF40B9" w:rsidTr="00FF40B9">
        <w:tc>
          <w:tcPr>
            <w:tcW w:w="846" w:type="dxa"/>
          </w:tcPr>
          <w:p w:rsidR="00FF40B9" w:rsidRDefault="00FF40B9" w:rsidP="00FF40B9">
            <w:pPr>
              <w:spacing w:line="240" w:lineRule="auto"/>
            </w:pPr>
            <w:r>
              <w:t>6</w:t>
            </w:r>
          </w:p>
        </w:tc>
        <w:tc>
          <w:tcPr>
            <w:tcW w:w="13714" w:type="dxa"/>
          </w:tcPr>
          <w:p w:rsidR="00FF40B9" w:rsidRDefault="00FF40B9" w:rsidP="00B12DE4">
            <w:pPr>
              <w:spacing w:line="240" w:lineRule="auto"/>
            </w:pPr>
            <w:r>
              <w:t>Ч.1. Вопрос произведения искусства как материального объекта (</w:t>
            </w:r>
            <w:proofErr w:type="spellStart"/>
            <w:r>
              <w:t>Раушенберг</w:t>
            </w:r>
            <w:proofErr w:type="spellEnd"/>
            <w:r>
              <w:t xml:space="preserve">, Джонс). Поп-арт в США. </w:t>
            </w:r>
            <w:proofErr w:type="spellStart"/>
            <w:r>
              <w:t>Вессельман</w:t>
            </w:r>
            <w:proofErr w:type="spellEnd"/>
            <w:r>
              <w:t xml:space="preserve">, </w:t>
            </w:r>
            <w:proofErr w:type="spellStart"/>
            <w:r>
              <w:t>Розенквист</w:t>
            </w:r>
            <w:proofErr w:type="spellEnd"/>
            <w:r>
              <w:t>, Ольденбург, Дайн. Калифорнийский поп-арт и Эд Руша.</w:t>
            </w:r>
          </w:p>
          <w:p w:rsidR="00FF40B9" w:rsidRDefault="00FF40B9" w:rsidP="00B12DE4">
            <w:pPr>
              <w:spacing w:line="240" w:lineRule="auto"/>
            </w:pPr>
            <w:r>
              <w:t xml:space="preserve">Ч.2. Роль личности в современном искусстве. Энди </w:t>
            </w:r>
            <w:proofErr w:type="spellStart"/>
            <w:r>
              <w:t>Уорхол</w:t>
            </w:r>
            <w:proofErr w:type="spellEnd"/>
            <w:r>
              <w:t xml:space="preserve"> – король поп-арта: образы звезд, «Фабрика», фильмы художника, воздействие на культуру андеграунда. Книги </w:t>
            </w:r>
            <w:proofErr w:type="spellStart"/>
            <w:r>
              <w:t>Уорхола</w:t>
            </w:r>
            <w:proofErr w:type="spellEnd"/>
            <w:r>
              <w:t xml:space="preserve"> и журнал </w:t>
            </w:r>
            <w:r w:rsidRPr="00DE3186">
              <w:rPr>
                <w:lang w:val="en-US"/>
              </w:rPr>
              <w:t>Interview</w:t>
            </w:r>
            <w:r>
              <w:t xml:space="preserve">. Новый тип производства искусства. Йозеф </w:t>
            </w:r>
            <w:proofErr w:type="spellStart"/>
            <w:r>
              <w:t>Бойс</w:t>
            </w:r>
            <w:proofErr w:type="spellEnd"/>
            <w:r>
              <w:t xml:space="preserve"> – художник-шаман. Объекты, </w:t>
            </w:r>
            <w:proofErr w:type="spellStart"/>
            <w:r>
              <w:t>перформансы</w:t>
            </w:r>
            <w:proofErr w:type="spellEnd"/>
            <w:r>
              <w:t>, инсталляции. Новое осмысление человека, природы, социума, роли художника. «Социальная скульптура». Манифест «Я вглядываюсь в характер поля».</w:t>
            </w:r>
          </w:p>
        </w:tc>
      </w:tr>
      <w:tr w:rsidR="00FF40B9" w:rsidTr="00FF40B9">
        <w:tc>
          <w:tcPr>
            <w:tcW w:w="846" w:type="dxa"/>
          </w:tcPr>
          <w:p w:rsidR="00FF40B9" w:rsidRDefault="00FF40B9" w:rsidP="00FF40B9">
            <w:pPr>
              <w:spacing w:line="240" w:lineRule="auto"/>
            </w:pPr>
            <w:r>
              <w:t>7</w:t>
            </w:r>
          </w:p>
        </w:tc>
        <w:tc>
          <w:tcPr>
            <w:tcW w:w="13714" w:type="dxa"/>
          </w:tcPr>
          <w:p w:rsidR="00FF40B9" w:rsidRDefault="00FF40B9" w:rsidP="00B12DE4">
            <w:pPr>
              <w:spacing w:line="240" w:lineRule="auto"/>
            </w:pPr>
            <w:r>
              <w:t xml:space="preserve">Ч.1. Минимализм, концептуализм. </w:t>
            </w:r>
            <w:proofErr w:type="spellStart"/>
            <w:r>
              <w:t>Постживописная</w:t>
            </w:r>
            <w:proofErr w:type="spellEnd"/>
            <w:r>
              <w:t xml:space="preserve"> абстракция и теория художников (</w:t>
            </w:r>
            <w:proofErr w:type="spellStart"/>
            <w:r>
              <w:t>Рейнхард</w:t>
            </w:r>
            <w:proofErr w:type="spellEnd"/>
            <w:r>
              <w:t xml:space="preserve">, </w:t>
            </w:r>
            <w:proofErr w:type="spellStart"/>
            <w:r>
              <w:t>ЛеВитт</w:t>
            </w:r>
            <w:proofErr w:type="spellEnd"/>
            <w:r>
              <w:t xml:space="preserve">, Кошут). Скульптура и живопись «в расширенном поле». </w:t>
            </w:r>
            <w:proofErr w:type="spellStart"/>
            <w:r>
              <w:t>Серра</w:t>
            </w:r>
            <w:proofErr w:type="spellEnd"/>
            <w:r>
              <w:t xml:space="preserve"> и работа с публичным пространством. Европейский минимализм – </w:t>
            </w:r>
            <w:proofErr w:type="spellStart"/>
            <w:r>
              <w:t>Бюрен</w:t>
            </w:r>
            <w:proofErr w:type="spellEnd"/>
            <w:r>
              <w:t xml:space="preserve">, </w:t>
            </w:r>
            <w:proofErr w:type="spellStart"/>
            <w:r>
              <w:t>Торони</w:t>
            </w:r>
            <w:proofErr w:type="spellEnd"/>
            <w:r>
              <w:t xml:space="preserve">. </w:t>
            </w:r>
          </w:p>
          <w:p w:rsidR="00FF40B9" w:rsidRDefault="00FF40B9" w:rsidP="00B12DE4">
            <w:pPr>
              <w:spacing w:line="240" w:lineRule="auto"/>
            </w:pPr>
            <w:r>
              <w:t xml:space="preserve">Ч.2. «Бедное искусство» и </w:t>
            </w:r>
            <w:proofErr w:type="spellStart"/>
            <w:r>
              <w:t>ленд</w:t>
            </w:r>
            <w:proofErr w:type="spellEnd"/>
            <w:r>
              <w:t xml:space="preserve">-арт. </w:t>
            </w:r>
          </w:p>
        </w:tc>
      </w:tr>
      <w:tr w:rsidR="00FF40B9" w:rsidTr="00FF40B9">
        <w:tc>
          <w:tcPr>
            <w:tcW w:w="846" w:type="dxa"/>
          </w:tcPr>
          <w:p w:rsidR="00FF40B9" w:rsidRDefault="00FF40B9" w:rsidP="00FF40B9">
            <w:pPr>
              <w:spacing w:line="240" w:lineRule="auto"/>
            </w:pPr>
            <w:r>
              <w:t>8</w:t>
            </w:r>
          </w:p>
        </w:tc>
        <w:tc>
          <w:tcPr>
            <w:tcW w:w="13714" w:type="dxa"/>
          </w:tcPr>
          <w:p w:rsidR="00FF40B9" w:rsidRDefault="00FF40B9" w:rsidP="00B12DE4">
            <w:pPr>
              <w:spacing w:line="240" w:lineRule="auto"/>
            </w:pPr>
            <w:r>
              <w:t xml:space="preserve">Ч.1. Концептуализм: продукты и проекты. Роль текста и числа. Джозеф Кошут и его текст «Искусство после философии». Группа </w:t>
            </w:r>
            <w:r w:rsidRPr="00DE3186">
              <w:rPr>
                <w:lang w:val="en-US"/>
              </w:rPr>
              <w:t>Art</w:t>
            </w:r>
            <w:r w:rsidRPr="00102B29">
              <w:t>&amp;</w:t>
            </w:r>
            <w:r w:rsidRPr="00DE3186">
              <w:rPr>
                <w:lang w:val="en-US"/>
              </w:rPr>
              <w:t>Language</w:t>
            </w:r>
            <w:r>
              <w:t xml:space="preserve">, Он </w:t>
            </w:r>
            <w:proofErr w:type="spellStart"/>
            <w:r>
              <w:t>Кавара</w:t>
            </w:r>
            <w:proofErr w:type="spellEnd"/>
            <w:r>
              <w:t xml:space="preserve">, Брюс </w:t>
            </w:r>
            <w:proofErr w:type="spellStart"/>
            <w:r>
              <w:t>Науман</w:t>
            </w:r>
            <w:proofErr w:type="spellEnd"/>
            <w:r>
              <w:t xml:space="preserve">, группа «Коллективные действия». Джон </w:t>
            </w:r>
            <w:proofErr w:type="spellStart"/>
            <w:r>
              <w:t>Бальдессари</w:t>
            </w:r>
            <w:proofErr w:type="spellEnd"/>
            <w:r>
              <w:t xml:space="preserve">. Политический концептуализм: </w:t>
            </w:r>
            <w:proofErr w:type="spellStart"/>
            <w:r>
              <w:t>Ханс</w:t>
            </w:r>
            <w:proofErr w:type="spellEnd"/>
            <w:r>
              <w:t xml:space="preserve"> </w:t>
            </w:r>
            <w:proofErr w:type="spellStart"/>
            <w:r>
              <w:t>Хааке</w:t>
            </w:r>
            <w:proofErr w:type="spellEnd"/>
            <w:r>
              <w:t xml:space="preserve">. Социальная роль искусства и </w:t>
            </w:r>
            <w:proofErr w:type="spellStart"/>
            <w:r>
              <w:t>Ситуационистский</w:t>
            </w:r>
            <w:proofErr w:type="spellEnd"/>
            <w:r>
              <w:t xml:space="preserve"> интернационал. Концептуальные выставки.</w:t>
            </w:r>
          </w:p>
          <w:p w:rsidR="00FF40B9" w:rsidRDefault="00FF40B9" w:rsidP="00B12DE4">
            <w:pPr>
              <w:spacing w:line="240" w:lineRule="auto"/>
            </w:pPr>
            <w:r>
              <w:t xml:space="preserve">Ч.2. Джон Кейдж. Музыка и танец на границах искусства. </w:t>
            </w:r>
            <w:proofErr w:type="spellStart"/>
            <w:r>
              <w:t>Флюксус</w:t>
            </w:r>
            <w:proofErr w:type="spellEnd"/>
            <w:r>
              <w:t xml:space="preserve"> – ускользающие формы искусства. </w:t>
            </w:r>
            <w:proofErr w:type="spellStart"/>
            <w:r>
              <w:t>Хэппенинг</w:t>
            </w:r>
            <w:proofErr w:type="spellEnd"/>
            <w:r>
              <w:t xml:space="preserve"> и </w:t>
            </w:r>
            <w:proofErr w:type="spellStart"/>
            <w:r>
              <w:t>перформанс</w:t>
            </w:r>
            <w:proofErr w:type="spellEnd"/>
            <w:r>
              <w:t xml:space="preserve"> 60-х. </w:t>
            </w:r>
            <w:proofErr w:type="spellStart"/>
            <w:r>
              <w:t>Аллан</w:t>
            </w:r>
            <w:proofErr w:type="spellEnd"/>
            <w:r>
              <w:t xml:space="preserve"> </w:t>
            </w:r>
            <w:proofErr w:type="spellStart"/>
            <w:r>
              <w:t>Капроу</w:t>
            </w:r>
            <w:proofErr w:type="spellEnd"/>
            <w:r>
              <w:t xml:space="preserve">. Марина Абрамович и </w:t>
            </w:r>
            <w:proofErr w:type="spellStart"/>
            <w:r>
              <w:t>Улай</w:t>
            </w:r>
            <w:proofErr w:type="spellEnd"/>
            <w:r>
              <w:t xml:space="preserve">, Вали Экспорт, Крис </w:t>
            </w:r>
            <w:proofErr w:type="spellStart"/>
            <w:r>
              <w:t>Бёрден</w:t>
            </w:r>
            <w:proofErr w:type="spellEnd"/>
            <w:r>
              <w:t xml:space="preserve">, Вито </w:t>
            </w:r>
            <w:proofErr w:type="spellStart"/>
            <w:r>
              <w:t>Аккончи</w:t>
            </w:r>
            <w:proofErr w:type="spellEnd"/>
            <w:r>
              <w:t xml:space="preserve">, </w:t>
            </w:r>
            <w:proofErr w:type="spellStart"/>
            <w:r>
              <w:t>Деннис</w:t>
            </w:r>
            <w:proofErr w:type="spellEnd"/>
            <w:r>
              <w:t xml:space="preserve"> Оппенгейм. Венский </w:t>
            </w:r>
            <w:proofErr w:type="spellStart"/>
            <w:r>
              <w:t>акционизм</w:t>
            </w:r>
            <w:proofErr w:type="spellEnd"/>
            <w:r>
              <w:t xml:space="preserve">. </w:t>
            </w:r>
            <w:proofErr w:type="spellStart"/>
            <w:r>
              <w:t>Перформанс</w:t>
            </w:r>
            <w:proofErr w:type="spellEnd"/>
            <w:r>
              <w:t xml:space="preserve"> и театр. Московский </w:t>
            </w:r>
            <w:proofErr w:type="spellStart"/>
            <w:r>
              <w:t>акционизм</w:t>
            </w:r>
            <w:proofErr w:type="spellEnd"/>
            <w:r>
              <w:t xml:space="preserve"> как завершающий этап радикального </w:t>
            </w:r>
            <w:proofErr w:type="spellStart"/>
            <w:r>
              <w:t>перформанса</w:t>
            </w:r>
            <w:proofErr w:type="spellEnd"/>
            <w:r>
              <w:t xml:space="preserve">. </w:t>
            </w:r>
            <w:proofErr w:type="spellStart"/>
            <w:r>
              <w:t>Перформанс</w:t>
            </w:r>
            <w:proofErr w:type="spellEnd"/>
            <w:r>
              <w:t xml:space="preserve"> в 21 веке. Политический </w:t>
            </w:r>
            <w:proofErr w:type="spellStart"/>
            <w:r>
              <w:t>активизм</w:t>
            </w:r>
            <w:proofErr w:type="spellEnd"/>
            <w:r>
              <w:t>.</w:t>
            </w:r>
          </w:p>
        </w:tc>
      </w:tr>
      <w:tr w:rsidR="00FF40B9" w:rsidTr="00FF40B9">
        <w:tc>
          <w:tcPr>
            <w:tcW w:w="846" w:type="dxa"/>
          </w:tcPr>
          <w:p w:rsidR="00FF40B9" w:rsidRDefault="00FF40B9" w:rsidP="00FF40B9">
            <w:pPr>
              <w:spacing w:line="240" w:lineRule="auto"/>
            </w:pPr>
            <w:r>
              <w:t>9</w:t>
            </w:r>
          </w:p>
        </w:tc>
        <w:tc>
          <w:tcPr>
            <w:tcW w:w="13714" w:type="dxa"/>
          </w:tcPr>
          <w:p w:rsidR="00FF40B9" w:rsidRDefault="00FF40B9" w:rsidP="00B12DE4">
            <w:pPr>
              <w:spacing w:line="240" w:lineRule="auto"/>
            </w:pPr>
            <w:r>
              <w:t xml:space="preserve">Ч.1. Постмодернизм – научная теория, связь с языком архитектуры. Роль семиотики, лингвистики. Новая философия искусства. Возвращение живописи, жеста. Гиперреализм. Люсьен Фрейд, </w:t>
            </w:r>
            <w:proofErr w:type="spellStart"/>
            <w:r>
              <w:t>Р.Б.Китай</w:t>
            </w:r>
            <w:proofErr w:type="spellEnd"/>
            <w:r>
              <w:t xml:space="preserve">, Джулиан </w:t>
            </w:r>
            <w:proofErr w:type="spellStart"/>
            <w:r>
              <w:t>Шнабель</w:t>
            </w:r>
            <w:proofErr w:type="spellEnd"/>
            <w:r>
              <w:t xml:space="preserve">. </w:t>
            </w:r>
          </w:p>
          <w:p w:rsidR="00FF40B9" w:rsidRDefault="00FF40B9" w:rsidP="00B12DE4">
            <w:pPr>
              <w:spacing w:line="240" w:lineRule="auto"/>
            </w:pPr>
            <w:r>
              <w:t>Ч. 2. Живопись после поп-арта: Герхард Р</w:t>
            </w:r>
            <w:bookmarkStart w:id="0" w:name="_GoBack"/>
            <w:bookmarkEnd w:id="0"/>
            <w:r>
              <w:t>ихтер. «Новые дикие» в Германии и «</w:t>
            </w:r>
            <w:proofErr w:type="spellStart"/>
            <w:r>
              <w:t>трансавангард</w:t>
            </w:r>
            <w:proofErr w:type="spellEnd"/>
            <w:r>
              <w:t xml:space="preserve">» в Италии. Ансельм </w:t>
            </w:r>
            <w:proofErr w:type="spellStart"/>
            <w:r>
              <w:t>Кифер</w:t>
            </w:r>
            <w:proofErr w:type="spellEnd"/>
            <w:r>
              <w:t>.</w:t>
            </w:r>
          </w:p>
        </w:tc>
      </w:tr>
      <w:tr w:rsidR="00FF40B9" w:rsidTr="00FF40B9">
        <w:tc>
          <w:tcPr>
            <w:tcW w:w="846" w:type="dxa"/>
          </w:tcPr>
          <w:p w:rsidR="00FF40B9" w:rsidRDefault="00FF40B9" w:rsidP="00FF40B9">
            <w:pPr>
              <w:spacing w:line="240" w:lineRule="auto"/>
            </w:pPr>
            <w:r>
              <w:lastRenderedPageBreak/>
              <w:t>10</w:t>
            </w:r>
          </w:p>
        </w:tc>
        <w:tc>
          <w:tcPr>
            <w:tcW w:w="13714" w:type="dxa"/>
          </w:tcPr>
          <w:p w:rsidR="00FF40B9" w:rsidRDefault="00FF40B9" w:rsidP="00B12DE4">
            <w:pPr>
              <w:spacing w:line="240" w:lineRule="auto"/>
            </w:pPr>
            <w:r>
              <w:t xml:space="preserve">Постмодернизм (продолжение). </w:t>
            </w:r>
            <w:proofErr w:type="spellStart"/>
            <w:r>
              <w:t>Постколониальная</w:t>
            </w:r>
            <w:proofErr w:type="spellEnd"/>
            <w:r>
              <w:t xml:space="preserve"> теория. Новая уличная культура: Жан-Мишель </w:t>
            </w:r>
            <w:proofErr w:type="spellStart"/>
            <w:r>
              <w:t>Баскиа</w:t>
            </w:r>
            <w:proofErr w:type="spellEnd"/>
            <w:r>
              <w:t xml:space="preserve"> и Кит </w:t>
            </w:r>
            <w:proofErr w:type="spellStart"/>
            <w:r>
              <w:t>Харинг</w:t>
            </w:r>
            <w:proofErr w:type="spellEnd"/>
            <w:r>
              <w:t>. Феминистский дискурс и женщина в художественном мире. Проблемы искусства третьего мира.</w:t>
            </w:r>
          </w:p>
        </w:tc>
      </w:tr>
      <w:tr w:rsidR="00FF40B9" w:rsidTr="00FF40B9">
        <w:tc>
          <w:tcPr>
            <w:tcW w:w="846" w:type="dxa"/>
          </w:tcPr>
          <w:p w:rsidR="00FF40B9" w:rsidRDefault="00FF40B9" w:rsidP="00FF40B9">
            <w:pPr>
              <w:spacing w:line="240" w:lineRule="auto"/>
            </w:pPr>
            <w:r>
              <w:t>11</w:t>
            </w:r>
          </w:p>
        </w:tc>
        <w:tc>
          <w:tcPr>
            <w:tcW w:w="13714" w:type="dxa"/>
          </w:tcPr>
          <w:p w:rsidR="00FF40B9" w:rsidRDefault="00FF40B9" w:rsidP="00B12DE4">
            <w:pPr>
              <w:spacing w:line="240" w:lineRule="auto"/>
            </w:pPr>
            <w:r>
              <w:t xml:space="preserve">Ч.1. Фотография и искусство. Проблематика фотографии как медиа. История фотографии в </w:t>
            </w:r>
            <w:r w:rsidRPr="00DE3186">
              <w:rPr>
                <w:lang w:val="en-US"/>
              </w:rPr>
              <w:t>XIX</w:t>
            </w:r>
            <w:r>
              <w:t xml:space="preserve"> веке. </w:t>
            </w:r>
            <w:proofErr w:type="spellStart"/>
            <w:r>
              <w:t>Пиктореализм</w:t>
            </w:r>
            <w:proofErr w:type="spellEnd"/>
            <w:r>
              <w:t xml:space="preserve">. Крупнейшие фигуры ХХ века: </w:t>
            </w:r>
            <w:proofErr w:type="spellStart"/>
            <w:r>
              <w:t>Штиглиц</w:t>
            </w:r>
            <w:proofErr w:type="spellEnd"/>
            <w:r>
              <w:t xml:space="preserve">, </w:t>
            </w:r>
            <w:proofErr w:type="spellStart"/>
            <w:r>
              <w:t>Штайхен</w:t>
            </w:r>
            <w:proofErr w:type="spellEnd"/>
            <w:r>
              <w:t xml:space="preserve">, </w:t>
            </w:r>
            <w:proofErr w:type="gramStart"/>
            <w:r>
              <w:t>Стрэнд,  Картье</w:t>
            </w:r>
            <w:proofErr w:type="gramEnd"/>
            <w:r>
              <w:t>-</w:t>
            </w:r>
            <w:proofErr w:type="spellStart"/>
            <w:r>
              <w:t>Брессон</w:t>
            </w:r>
            <w:proofErr w:type="spellEnd"/>
            <w:r>
              <w:t xml:space="preserve">, </w:t>
            </w:r>
            <w:proofErr w:type="spellStart"/>
            <w:r>
              <w:t>Фридлендер</w:t>
            </w:r>
            <w:proofErr w:type="spellEnd"/>
            <w:r>
              <w:t xml:space="preserve">, </w:t>
            </w:r>
            <w:proofErr w:type="spellStart"/>
            <w:r>
              <w:t>Мэпплторп</w:t>
            </w:r>
            <w:proofErr w:type="spellEnd"/>
            <w:r>
              <w:t xml:space="preserve">, </w:t>
            </w:r>
            <w:proofErr w:type="spellStart"/>
            <w:r>
              <w:t>Аведон</w:t>
            </w:r>
            <w:proofErr w:type="spellEnd"/>
            <w:r>
              <w:t xml:space="preserve">, </w:t>
            </w:r>
            <w:proofErr w:type="spellStart"/>
            <w:r>
              <w:t>Арбус</w:t>
            </w:r>
            <w:proofErr w:type="spellEnd"/>
            <w:r>
              <w:t xml:space="preserve">. </w:t>
            </w:r>
          </w:p>
          <w:p w:rsidR="00FF40B9" w:rsidRDefault="00FF40B9" w:rsidP="00B12DE4">
            <w:pPr>
              <w:spacing w:line="240" w:lineRule="auto"/>
            </w:pPr>
            <w:r>
              <w:t xml:space="preserve">Ч.2. Постмодернизм и фотография. Синди </w:t>
            </w:r>
            <w:proofErr w:type="spellStart"/>
            <w:r>
              <w:t>Шерман</w:t>
            </w:r>
            <w:proofErr w:type="spellEnd"/>
            <w:r>
              <w:t xml:space="preserve">. </w:t>
            </w:r>
            <w:proofErr w:type="spellStart"/>
            <w:r>
              <w:t>Джефф</w:t>
            </w:r>
            <w:proofErr w:type="spellEnd"/>
            <w:r>
              <w:t xml:space="preserve"> </w:t>
            </w:r>
            <w:proofErr w:type="spellStart"/>
            <w:r>
              <w:t>Уолл</w:t>
            </w:r>
            <w:proofErr w:type="spellEnd"/>
            <w:r>
              <w:t xml:space="preserve">. </w:t>
            </w:r>
            <w:proofErr w:type="spellStart"/>
            <w:r>
              <w:t>Дюссельдорфская</w:t>
            </w:r>
            <w:proofErr w:type="spellEnd"/>
            <w:r>
              <w:t xml:space="preserve"> школа: </w:t>
            </w:r>
            <w:proofErr w:type="spellStart"/>
            <w:r>
              <w:t>Бернд</w:t>
            </w:r>
            <w:proofErr w:type="spellEnd"/>
            <w:r>
              <w:t xml:space="preserve"> и Хилла Бехер, Андреас </w:t>
            </w:r>
            <w:proofErr w:type="spellStart"/>
            <w:r>
              <w:t>Гурски</w:t>
            </w:r>
            <w:proofErr w:type="spellEnd"/>
            <w:r>
              <w:t xml:space="preserve">, Томас </w:t>
            </w:r>
            <w:proofErr w:type="spellStart"/>
            <w:r>
              <w:t>Штрут</w:t>
            </w:r>
            <w:proofErr w:type="spellEnd"/>
            <w:r>
              <w:t xml:space="preserve">, Томас </w:t>
            </w:r>
            <w:proofErr w:type="spellStart"/>
            <w:r>
              <w:t>Руфф</w:t>
            </w:r>
            <w:proofErr w:type="spellEnd"/>
            <w:r>
              <w:t>. Новейшая фотография.</w:t>
            </w:r>
          </w:p>
        </w:tc>
      </w:tr>
      <w:tr w:rsidR="00FF40B9" w:rsidTr="00FF40B9">
        <w:tc>
          <w:tcPr>
            <w:tcW w:w="846" w:type="dxa"/>
          </w:tcPr>
          <w:p w:rsidR="00FF40B9" w:rsidRDefault="00FF40B9" w:rsidP="00FF40B9">
            <w:pPr>
              <w:spacing w:line="240" w:lineRule="auto"/>
            </w:pPr>
            <w:r>
              <w:t>12</w:t>
            </w:r>
          </w:p>
        </w:tc>
        <w:tc>
          <w:tcPr>
            <w:tcW w:w="13714" w:type="dxa"/>
          </w:tcPr>
          <w:p w:rsidR="00FF40B9" w:rsidRDefault="00FF40B9" w:rsidP="00B12DE4">
            <w:pPr>
              <w:spacing w:line="240" w:lineRule="auto"/>
            </w:pPr>
            <w:r>
              <w:t xml:space="preserve">Ч. 1. Крупнейшие фигуры искусства конца 20 века. </w:t>
            </w:r>
            <w:proofErr w:type="spellStart"/>
            <w:r>
              <w:t>Джефф</w:t>
            </w:r>
            <w:proofErr w:type="spellEnd"/>
            <w:r>
              <w:t xml:space="preserve"> </w:t>
            </w:r>
            <w:proofErr w:type="spellStart"/>
            <w:r>
              <w:t>Кунс</w:t>
            </w:r>
            <w:proofErr w:type="spellEnd"/>
            <w:r>
              <w:t xml:space="preserve">. </w:t>
            </w:r>
            <w:proofErr w:type="spellStart"/>
            <w:r>
              <w:t>Мэттью</w:t>
            </w:r>
            <w:proofErr w:type="spellEnd"/>
            <w:r>
              <w:t xml:space="preserve"> Барни. Уильям </w:t>
            </w:r>
            <w:proofErr w:type="spellStart"/>
            <w:r>
              <w:t>Кентридж</w:t>
            </w:r>
            <w:proofErr w:type="spellEnd"/>
            <w:r>
              <w:t xml:space="preserve">. Молодые британские художники. Новое пространственное искусство: </w:t>
            </w:r>
            <w:proofErr w:type="spellStart"/>
            <w:r>
              <w:t>Уайтрид</w:t>
            </w:r>
            <w:proofErr w:type="spellEnd"/>
            <w:r>
              <w:t xml:space="preserve">, </w:t>
            </w:r>
            <w:proofErr w:type="spellStart"/>
            <w:r>
              <w:t>Капур</w:t>
            </w:r>
            <w:proofErr w:type="spellEnd"/>
            <w:r>
              <w:t xml:space="preserve">, </w:t>
            </w:r>
            <w:proofErr w:type="spellStart"/>
            <w:r>
              <w:t>Элиассон</w:t>
            </w:r>
            <w:proofErr w:type="spellEnd"/>
            <w:r>
              <w:t xml:space="preserve">. Искусство во взаимодействии с архитектурой. </w:t>
            </w:r>
          </w:p>
          <w:p w:rsidR="00FF40B9" w:rsidRDefault="00FF40B9" w:rsidP="00B12DE4">
            <w:pPr>
              <w:spacing w:line="240" w:lineRule="auto"/>
            </w:pPr>
            <w:r>
              <w:t xml:space="preserve">Ч.2. Видео: история и ранняя практика </w:t>
            </w:r>
            <w:proofErr w:type="spellStart"/>
            <w:r>
              <w:t>видеоарта</w:t>
            </w:r>
            <w:proofErr w:type="spellEnd"/>
            <w:r>
              <w:t xml:space="preserve">. Нам </w:t>
            </w:r>
            <w:proofErr w:type="spellStart"/>
            <w:r>
              <w:t>Джун</w:t>
            </w:r>
            <w:proofErr w:type="spellEnd"/>
            <w:r>
              <w:t xml:space="preserve"> </w:t>
            </w:r>
            <w:proofErr w:type="spellStart"/>
            <w:r>
              <w:t>Пайк</w:t>
            </w:r>
            <w:proofErr w:type="spellEnd"/>
            <w:r>
              <w:t xml:space="preserve">. Ведущие фигуры </w:t>
            </w:r>
            <w:proofErr w:type="spellStart"/>
            <w:r>
              <w:t>видеоарта</w:t>
            </w:r>
            <w:proofErr w:type="spellEnd"/>
            <w:r>
              <w:t xml:space="preserve">: Билл Виола, Дуглас Гордон, Тони </w:t>
            </w:r>
            <w:proofErr w:type="spellStart"/>
            <w:r>
              <w:t>Оурслер</w:t>
            </w:r>
            <w:proofErr w:type="spellEnd"/>
            <w:r>
              <w:t xml:space="preserve">, </w:t>
            </w:r>
            <w:proofErr w:type="spellStart"/>
            <w:r>
              <w:t>Михаль</w:t>
            </w:r>
            <w:proofErr w:type="spellEnd"/>
            <w:r>
              <w:t xml:space="preserve"> </w:t>
            </w:r>
            <w:proofErr w:type="spellStart"/>
            <w:r>
              <w:t>Ровнер</w:t>
            </w:r>
            <w:proofErr w:type="spellEnd"/>
            <w:r>
              <w:t>.</w:t>
            </w:r>
          </w:p>
        </w:tc>
      </w:tr>
      <w:tr w:rsidR="00FF40B9" w:rsidRPr="00DE3186" w:rsidTr="00FF40B9">
        <w:tc>
          <w:tcPr>
            <w:tcW w:w="846" w:type="dxa"/>
          </w:tcPr>
          <w:p w:rsidR="00FF40B9" w:rsidRDefault="00FF40B9" w:rsidP="00FF40B9">
            <w:pPr>
              <w:spacing w:line="240" w:lineRule="auto"/>
            </w:pPr>
            <w:r>
              <w:t>13</w:t>
            </w:r>
          </w:p>
        </w:tc>
        <w:tc>
          <w:tcPr>
            <w:tcW w:w="13714" w:type="dxa"/>
          </w:tcPr>
          <w:p w:rsidR="00FF40B9" w:rsidRDefault="00FF40B9" w:rsidP="00B12DE4">
            <w:pPr>
              <w:spacing w:line="240" w:lineRule="auto"/>
            </w:pPr>
            <w:r>
              <w:t xml:space="preserve">Ч.1. Новые технологии и искусство 21 века: как медиа изменило искусство. Влияние глобализации на контекст искусства. Прямая фотография. Новая живопись. Новый объект искусства: между живописью, скульптурой и документом. </w:t>
            </w:r>
          </w:p>
          <w:p w:rsidR="00FF40B9" w:rsidRPr="00DE3186" w:rsidRDefault="00FF40B9" w:rsidP="00B12DE4">
            <w:pPr>
              <w:spacing w:line="240" w:lineRule="auto"/>
              <w:rPr>
                <w:lang w:val="en-US"/>
              </w:rPr>
            </w:pPr>
            <w:r>
              <w:t>Ч</w:t>
            </w:r>
            <w:r w:rsidRPr="00DE3186">
              <w:rPr>
                <w:lang w:val="en-US"/>
              </w:rPr>
              <w:t xml:space="preserve">.2. Public-art </w:t>
            </w:r>
            <w:r>
              <w:t>и</w:t>
            </w:r>
            <w:r w:rsidRPr="00DE3186">
              <w:rPr>
                <w:lang w:val="en-US"/>
              </w:rPr>
              <w:t xml:space="preserve"> street-art. </w:t>
            </w:r>
            <w:proofErr w:type="spellStart"/>
            <w:r>
              <w:t>Бэнкси</w:t>
            </w:r>
            <w:proofErr w:type="spellEnd"/>
            <w:r w:rsidRPr="00DE3186">
              <w:rPr>
                <w:lang w:val="en-US"/>
              </w:rPr>
              <w:t>.</w:t>
            </w:r>
          </w:p>
        </w:tc>
      </w:tr>
      <w:tr w:rsidR="00FF40B9" w:rsidTr="00FF40B9">
        <w:tc>
          <w:tcPr>
            <w:tcW w:w="846" w:type="dxa"/>
          </w:tcPr>
          <w:p w:rsidR="00FF40B9" w:rsidRDefault="00FF40B9" w:rsidP="00FF40B9">
            <w:pPr>
              <w:spacing w:line="240" w:lineRule="auto"/>
            </w:pPr>
            <w:r>
              <w:t>14</w:t>
            </w:r>
          </w:p>
        </w:tc>
        <w:tc>
          <w:tcPr>
            <w:tcW w:w="13714" w:type="dxa"/>
          </w:tcPr>
          <w:p w:rsidR="00FF40B9" w:rsidRDefault="00FF40B9" w:rsidP="00DE3186">
            <w:r>
              <w:t>Ч.1. Искусство окраин Европы. Искусство развивающихся стран.</w:t>
            </w:r>
          </w:p>
          <w:p w:rsidR="00FF40B9" w:rsidRDefault="00FF40B9" w:rsidP="00DE3186">
            <w:r>
              <w:t>Ч.2. Теория и критика искусства. Образование. Молодежное искусство. Предпосылки искусства будущего. Новые формы: виртуализация и архив. Герои сегодняшнего дня: на кого стоит обратить внимание.</w:t>
            </w:r>
          </w:p>
        </w:tc>
      </w:tr>
      <w:tr w:rsidR="00FF40B9" w:rsidTr="00FF40B9">
        <w:tc>
          <w:tcPr>
            <w:tcW w:w="846" w:type="dxa"/>
          </w:tcPr>
          <w:p w:rsidR="00FF40B9" w:rsidRDefault="00FF40B9" w:rsidP="00FF40B9">
            <w:pPr>
              <w:spacing w:line="240" w:lineRule="auto"/>
            </w:pPr>
            <w:r>
              <w:t>15</w:t>
            </w:r>
          </w:p>
        </w:tc>
        <w:tc>
          <w:tcPr>
            <w:tcW w:w="13714" w:type="dxa"/>
          </w:tcPr>
          <w:p w:rsidR="00FF40B9" w:rsidRDefault="00FF40B9" w:rsidP="00DE3186">
            <w:r>
              <w:t xml:space="preserve">Ч.1. «Система искусства». Биеннале и кураторские выставки. Венецианская биеннале.  </w:t>
            </w:r>
            <w:proofErr w:type="spellStart"/>
            <w:r w:rsidRPr="00DE3186">
              <w:rPr>
                <w:lang w:val="en-US"/>
              </w:rPr>
              <w:t>Documenta</w:t>
            </w:r>
            <w:proofErr w:type="spellEnd"/>
            <w:r>
              <w:t xml:space="preserve">. Локальные биеннале. </w:t>
            </w:r>
          </w:p>
          <w:p w:rsidR="00FF40B9" w:rsidRDefault="00FF40B9" w:rsidP="00DE3186">
            <w:r>
              <w:t>Ч.2. Арт-рынок. Галереи и ярмарки.</w:t>
            </w:r>
          </w:p>
        </w:tc>
      </w:tr>
    </w:tbl>
    <w:p w:rsidR="00597A21" w:rsidRDefault="00597A21" w:rsidP="00FF40B9">
      <w:pPr>
        <w:spacing w:line="240" w:lineRule="auto"/>
      </w:pPr>
    </w:p>
    <w:sectPr w:rsidR="00597A21" w:rsidSect="00CD644E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A67E31"/>
    <w:multiLevelType w:val="hybridMultilevel"/>
    <w:tmpl w:val="0A92EB60"/>
    <w:lvl w:ilvl="0" w:tplc="9C04DD5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62089F"/>
    <w:multiLevelType w:val="hybridMultilevel"/>
    <w:tmpl w:val="0A92EB60"/>
    <w:lvl w:ilvl="0" w:tplc="9C04DD5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C30EF8"/>
    <w:multiLevelType w:val="hybridMultilevel"/>
    <w:tmpl w:val="0B56538A"/>
    <w:lvl w:ilvl="0" w:tplc="4C20DA1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542261"/>
    <w:multiLevelType w:val="hybridMultilevel"/>
    <w:tmpl w:val="0B56538A"/>
    <w:lvl w:ilvl="0" w:tplc="4C20DA1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BC7248"/>
    <w:multiLevelType w:val="hybridMultilevel"/>
    <w:tmpl w:val="0A92EB60"/>
    <w:lvl w:ilvl="0" w:tplc="9C04DD5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FB24794"/>
    <w:multiLevelType w:val="hybridMultilevel"/>
    <w:tmpl w:val="0A92EB60"/>
    <w:lvl w:ilvl="0" w:tplc="9C04DD5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DD64010"/>
    <w:multiLevelType w:val="hybridMultilevel"/>
    <w:tmpl w:val="0B56538A"/>
    <w:lvl w:ilvl="0" w:tplc="4C20DA1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0B9"/>
    <w:rsid w:val="00207ECA"/>
    <w:rsid w:val="00550B1B"/>
    <w:rsid w:val="00582308"/>
    <w:rsid w:val="00597A21"/>
    <w:rsid w:val="00763234"/>
    <w:rsid w:val="00B12DE4"/>
    <w:rsid w:val="00CD644E"/>
    <w:rsid w:val="00DE3186"/>
    <w:rsid w:val="00FF4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C6DB54-0891-46E8-A9AF-59054D0F4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40B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4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F40B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D64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64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1047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5</cp:revision>
  <cp:lastPrinted>2017-11-16T12:55:00Z</cp:lastPrinted>
  <dcterms:created xsi:type="dcterms:W3CDTF">2015-12-10T13:27:00Z</dcterms:created>
  <dcterms:modified xsi:type="dcterms:W3CDTF">2017-11-16T12:58:00Z</dcterms:modified>
</cp:coreProperties>
</file>